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F2D24" w14:textId="77777777" w:rsidR="00625505" w:rsidRDefault="00625505" w:rsidP="00625505"/>
    <w:p w14:paraId="0FAC554C" w14:textId="77777777" w:rsidR="001D3344" w:rsidRDefault="001D3344" w:rsidP="001D3344">
      <w:pPr>
        <w:jc w:val="both"/>
        <w:rPr>
          <w:rFonts w:ascii="Times New Roman" w:hAnsi="Times New Roman" w:cs="Times New Roman"/>
          <w:b/>
          <w:bCs/>
        </w:rPr>
      </w:pPr>
      <w:r w:rsidRPr="001D3344">
        <w:rPr>
          <w:rFonts w:ascii="Times New Roman" w:hAnsi="Times New Roman" w:cs="Times New Roman"/>
          <w:b/>
          <w:bCs/>
        </w:rPr>
        <w:t>DZOFILM amplía la serie de lentes Arles T1.4 con la esperada incorporación del gran angular de 18 mm</w:t>
      </w:r>
    </w:p>
    <w:p w14:paraId="56B9DE5F" w14:textId="5BE95233" w:rsidR="00F166E9" w:rsidRPr="001D3344" w:rsidRDefault="00F166E9" w:rsidP="00F166E9">
      <w:pPr>
        <w:jc w:val="right"/>
        <w:rPr>
          <w:rFonts w:ascii="Times New Roman" w:hAnsi="Times New Roman" w:cs="Times New Roman"/>
        </w:rPr>
      </w:pPr>
      <w:r w:rsidRPr="00F166E9">
        <w:rPr>
          <w:rFonts w:ascii="Times New Roman" w:hAnsi="Times New Roman" w:cs="Times New Roman"/>
        </w:rPr>
        <w:t xml:space="preserve">Madrid, noviembre 12 de 2025 </w:t>
      </w:r>
    </w:p>
    <w:p w14:paraId="6150F72F"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 xml:space="preserve">Tras el exitoso lanzamiento de la serie Arles T1.4 de gran apertura, DZOFILM presenta con orgullo el nuevo y muy solicitado objetivo 18 mm T1.4. Diseñado bajo la filosofía </w:t>
      </w:r>
      <w:r w:rsidRPr="001D3344">
        <w:rPr>
          <w:rFonts w:ascii="Times New Roman" w:hAnsi="Times New Roman" w:cs="Times New Roman"/>
          <w:i/>
          <w:iCs/>
        </w:rPr>
        <w:t xml:space="preserve">“Embrace Wide, </w:t>
      </w:r>
      <w:proofErr w:type="spellStart"/>
      <w:r w:rsidRPr="001D3344">
        <w:rPr>
          <w:rFonts w:ascii="Times New Roman" w:hAnsi="Times New Roman" w:cs="Times New Roman"/>
          <w:i/>
          <w:iCs/>
        </w:rPr>
        <w:t>Stay</w:t>
      </w:r>
      <w:proofErr w:type="spellEnd"/>
      <w:r w:rsidRPr="001D3344">
        <w:rPr>
          <w:rFonts w:ascii="Times New Roman" w:hAnsi="Times New Roman" w:cs="Times New Roman"/>
          <w:i/>
          <w:iCs/>
        </w:rPr>
        <w:t xml:space="preserve"> </w:t>
      </w:r>
      <w:proofErr w:type="spellStart"/>
      <w:r w:rsidRPr="001D3344">
        <w:rPr>
          <w:rFonts w:ascii="Times New Roman" w:hAnsi="Times New Roman" w:cs="Times New Roman"/>
          <w:i/>
          <w:iCs/>
        </w:rPr>
        <w:t>Close</w:t>
      </w:r>
      <w:proofErr w:type="spellEnd"/>
      <w:r w:rsidRPr="001D3344">
        <w:rPr>
          <w:rFonts w:ascii="Times New Roman" w:hAnsi="Times New Roman" w:cs="Times New Roman"/>
          <w:i/>
          <w:iCs/>
        </w:rPr>
        <w:t>”</w:t>
      </w:r>
      <w:r w:rsidRPr="001D3344">
        <w:rPr>
          <w:rFonts w:ascii="Times New Roman" w:hAnsi="Times New Roman" w:cs="Times New Roman"/>
        </w:rPr>
        <w:t xml:space="preserve"> (“Abraza lo amplio, mantente cerca”), esta nueva incorporación completa el set de ópticas de gran formato más versátil del mercado, ofreciendo una experiencia cinematográfica de gran angular sin concesiones, con un control excepcional y una distancia mínima de enfoque única de tan solo 29 cm.</w:t>
      </w:r>
    </w:p>
    <w:p w14:paraId="7A27B736"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 xml:space="preserve">Desde que la serie Arles debutó el pasado 12 de junio, los usuarios han pedido de forma constante una distancia focal de 18 </w:t>
      </w:r>
      <w:proofErr w:type="spellStart"/>
      <w:r w:rsidRPr="001D3344">
        <w:rPr>
          <w:rFonts w:ascii="Times New Roman" w:hAnsi="Times New Roman" w:cs="Times New Roman"/>
        </w:rPr>
        <w:t>mm.</w:t>
      </w:r>
      <w:proofErr w:type="spellEnd"/>
      <w:r w:rsidRPr="001D3344">
        <w:rPr>
          <w:rFonts w:ascii="Times New Roman" w:hAnsi="Times New Roman" w:cs="Times New Roman"/>
        </w:rPr>
        <w:t xml:space="preserve"> Situado entre los objetivos de 14 mm y 21 mm de la colección, este nuevo modelo responde a esa demanda y amplía la gama Arles hasta un kit completo de 11 lentes (14, 18, 21, 25, 35, 40, 50, 75, 100, 135 y 180 mm), reforzando así su capacidad para adaptarse a cualquier tipo de producción profesional.</w:t>
      </w:r>
    </w:p>
    <w:p w14:paraId="60AC9D75" w14:textId="77777777" w:rsidR="001D3344" w:rsidRPr="001D3344" w:rsidRDefault="001D3344" w:rsidP="001D3344">
      <w:pPr>
        <w:jc w:val="both"/>
        <w:rPr>
          <w:rFonts w:ascii="Times New Roman" w:hAnsi="Times New Roman" w:cs="Times New Roman"/>
          <w:b/>
          <w:bCs/>
        </w:rPr>
      </w:pPr>
      <w:r w:rsidRPr="001D3344">
        <w:rPr>
          <w:rFonts w:ascii="Times New Roman" w:hAnsi="Times New Roman" w:cs="Times New Roman"/>
          <w:b/>
          <w:bCs/>
        </w:rPr>
        <w:t>Un gran angular controlable para una narrativa inmersiva</w:t>
      </w:r>
    </w:p>
    <w:p w14:paraId="592181AC"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 xml:space="preserve">El objetivo 18 mm full </w:t>
      </w:r>
      <w:proofErr w:type="spellStart"/>
      <w:proofErr w:type="gramStart"/>
      <w:r w:rsidRPr="001D3344">
        <w:rPr>
          <w:rFonts w:ascii="Times New Roman" w:hAnsi="Times New Roman" w:cs="Times New Roman"/>
        </w:rPr>
        <w:t>frame</w:t>
      </w:r>
      <w:proofErr w:type="spellEnd"/>
      <w:proofErr w:type="gramEnd"/>
      <w:r w:rsidRPr="001D3344">
        <w:rPr>
          <w:rFonts w:ascii="Times New Roman" w:hAnsi="Times New Roman" w:cs="Times New Roman"/>
        </w:rPr>
        <w:t xml:space="preserve"> es una herramienta imprescindible en el arsenal de numerosos directores de fotografía. Ofrece una potente sensación de espacio e inmersión, evitando al mismo tiempo la distorsión exagerada típica de los ultra gran angulares. Esta precisión lo convierte en un “gran angular controlable”, ideal para capturar paisajes amplios, interiores reducidos o secuencias de acción dinámicas con integridad cinematográfica.</w:t>
      </w:r>
    </w:p>
    <w:p w14:paraId="75787A19"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 xml:space="preserve">En el corazón del Arles 18 mm se encuentra su capacidad de “abrir el plano sin perder la cercanía”. Gracias a su luminoso diafragma T1.4 y a su distancia mínima de enfoque de solo 29 cm, permite capturar escenas amplias al tiempo que aísla detalles íntimos con una preciosa separación del fondo y un </w:t>
      </w:r>
      <w:proofErr w:type="spellStart"/>
      <w:r w:rsidRPr="001D3344">
        <w:rPr>
          <w:rFonts w:ascii="Times New Roman" w:hAnsi="Times New Roman" w:cs="Times New Roman"/>
        </w:rPr>
        <w:t>bokeh</w:t>
      </w:r>
      <w:proofErr w:type="spellEnd"/>
      <w:r w:rsidRPr="001D3344">
        <w:rPr>
          <w:rFonts w:ascii="Times New Roman" w:hAnsi="Times New Roman" w:cs="Times New Roman"/>
        </w:rPr>
        <w:t xml:space="preserve"> suave, todo desde una perspectiva cercana y envolvente.</w:t>
      </w:r>
    </w:p>
    <w:p w14:paraId="29F11063" w14:textId="77777777" w:rsidR="001D3344" w:rsidRPr="001D3344" w:rsidRDefault="001D3344" w:rsidP="001D3344">
      <w:pPr>
        <w:jc w:val="both"/>
        <w:rPr>
          <w:rFonts w:ascii="Times New Roman" w:hAnsi="Times New Roman" w:cs="Times New Roman"/>
          <w:b/>
          <w:bCs/>
        </w:rPr>
      </w:pPr>
      <w:r w:rsidRPr="001D3344">
        <w:rPr>
          <w:rFonts w:ascii="Times New Roman" w:hAnsi="Times New Roman" w:cs="Times New Roman"/>
          <w:b/>
          <w:bCs/>
        </w:rPr>
        <w:t>Excelencia óptica para imágenes de gran formato</w:t>
      </w:r>
    </w:p>
    <w:p w14:paraId="200E70D2"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 xml:space="preserve">Con cobertura para sensores de gran formato Vista </w:t>
      </w:r>
      <w:proofErr w:type="spellStart"/>
      <w:r w:rsidRPr="001D3344">
        <w:rPr>
          <w:rFonts w:ascii="Times New Roman" w:hAnsi="Times New Roman" w:cs="Times New Roman"/>
        </w:rPr>
        <w:t>Vision</w:t>
      </w:r>
      <w:proofErr w:type="spellEnd"/>
      <w:r w:rsidRPr="001D3344">
        <w:rPr>
          <w:rFonts w:ascii="Times New Roman" w:hAnsi="Times New Roman" w:cs="Times New Roman"/>
        </w:rPr>
        <w:t xml:space="preserve"> de 46,5 mm, el Arles 18 mm ofrece una mayor superficie de captación y una gran apertura, lo que enriquece la profundidad y la tridimensionalidad de la imagen. Esto permite a los cineastas alcanzar una calidad visual nivel IMAX a un precio accesible.</w:t>
      </w:r>
    </w:p>
    <w:p w14:paraId="650AED5F"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 xml:space="preserve">El diseño óptico ha sido meticulosamente afinado para garantizar una resolución uniforme en toda la serie Arles. El 18 mm integra dos elementos </w:t>
      </w:r>
      <w:proofErr w:type="spellStart"/>
      <w:r w:rsidRPr="001D3344">
        <w:rPr>
          <w:rFonts w:ascii="Times New Roman" w:hAnsi="Times New Roman" w:cs="Times New Roman"/>
        </w:rPr>
        <w:t>asféricos</w:t>
      </w:r>
      <w:proofErr w:type="spellEnd"/>
      <w:r w:rsidRPr="001D3344">
        <w:rPr>
          <w:rFonts w:ascii="Times New Roman" w:hAnsi="Times New Roman" w:cs="Times New Roman"/>
        </w:rPr>
        <w:t xml:space="preserve"> de gran diámetro desarrollados internamente, cinco elementos de dispersión extra baja (ED) de calidad fluorita y tres elementos de alto índice de refracción (HRI). Esta configuración avanzada asegura una nitidez excepcional incluso en condiciones de poca luz, corrige </w:t>
      </w:r>
      <w:r w:rsidRPr="001D3344">
        <w:rPr>
          <w:rFonts w:ascii="Times New Roman" w:hAnsi="Times New Roman" w:cs="Times New Roman"/>
        </w:rPr>
        <w:lastRenderedPageBreak/>
        <w:t>eficazmente la distorsión del gran angular y el astigmatismo, y ofrece imágenes de una claridad impecable.</w:t>
      </w:r>
    </w:p>
    <w:p w14:paraId="6F41417B" w14:textId="77777777" w:rsidR="001D3344" w:rsidRPr="001D3344" w:rsidRDefault="001D3344" w:rsidP="001D3344">
      <w:pPr>
        <w:jc w:val="both"/>
        <w:rPr>
          <w:rFonts w:ascii="Times New Roman" w:hAnsi="Times New Roman" w:cs="Times New Roman"/>
          <w:b/>
          <w:bCs/>
        </w:rPr>
      </w:pPr>
      <w:r w:rsidRPr="001D3344">
        <w:rPr>
          <w:rFonts w:ascii="Times New Roman" w:hAnsi="Times New Roman" w:cs="Times New Roman"/>
          <w:b/>
          <w:bCs/>
        </w:rPr>
        <w:t>Integración perfecta en el ecosistema Arles</w:t>
      </w:r>
    </w:p>
    <w:p w14:paraId="357A0212" w14:textId="77777777" w:rsidR="001D3344" w:rsidRPr="001D3344" w:rsidRDefault="001D3344" w:rsidP="001D3344">
      <w:pPr>
        <w:jc w:val="both"/>
        <w:rPr>
          <w:rFonts w:ascii="Times New Roman" w:hAnsi="Times New Roman" w:cs="Times New Roman"/>
        </w:rPr>
      </w:pPr>
      <w:r w:rsidRPr="001D3344">
        <w:rPr>
          <w:rFonts w:ascii="Times New Roman" w:hAnsi="Times New Roman" w:cs="Times New Roman"/>
        </w:rPr>
        <w:t>El nuevo 18 mm conserva todas las características emblemáticas de la serie Arles, garantizando una integración fluida en cualquier set de rodaje:</w:t>
      </w:r>
    </w:p>
    <w:p w14:paraId="24AE4615" w14:textId="77777777" w:rsidR="001D3344" w:rsidRPr="001D3344" w:rsidRDefault="001D3344" w:rsidP="001D3344">
      <w:pPr>
        <w:numPr>
          <w:ilvl w:val="0"/>
          <w:numId w:val="3"/>
        </w:numPr>
        <w:jc w:val="both"/>
        <w:rPr>
          <w:rFonts w:ascii="Times New Roman" w:hAnsi="Times New Roman" w:cs="Times New Roman"/>
        </w:rPr>
      </w:pPr>
      <w:r w:rsidRPr="001D3344">
        <w:rPr>
          <w:rFonts w:ascii="Times New Roman" w:hAnsi="Times New Roman" w:cs="Times New Roman"/>
        </w:rPr>
        <w:t>Estilo visual uniforme: forma parte de un conjunto totalmente armonizado de 14 mm a 180 mm, garantizando consistencia en color y aspecto entre todas las distancias focales.</w:t>
      </w:r>
    </w:p>
    <w:p w14:paraId="4CC3496D" w14:textId="77777777" w:rsidR="001D3344" w:rsidRPr="001D3344" w:rsidRDefault="001D3344" w:rsidP="001D3344">
      <w:pPr>
        <w:numPr>
          <w:ilvl w:val="0"/>
          <w:numId w:val="3"/>
        </w:numPr>
        <w:jc w:val="both"/>
        <w:rPr>
          <w:rFonts w:ascii="Times New Roman" w:hAnsi="Times New Roman" w:cs="Times New Roman"/>
        </w:rPr>
      </w:pPr>
      <w:r w:rsidRPr="001D3344">
        <w:rPr>
          <w:rFonts w:ascii="Times New Roman" w:hAnsi="Times New Roman" w:cs="Times New Roman"/>
        </w:rPr>
        <w:t>Revestimiento avanzado: incorpora un recubrimiento azul de baja saturación especialmente calibrado, junto con técnicas de arenado interno y anodizado, que reducen eficazmente los destellos y luces parásitas.</w:t>
      </w:r>
    </w:p>
    <w:p w14:paraId="7AE4C478" w14:textId="77777777" w:rsidR="001D3344" w:rsidRPr="001D3344" w:rsidRDefault="001D3344" w:rsidP="001D3344">
      <w:pPr>
        <w:numPr>
          <w:ilvl w:val="0"/>
          <w:numId w:val="3"/>
        </w:numPr>
        <w:jc w:val="both"/>
        <w:rPr>
          <w:rFonts w:ascii="Times New Roman" w:hAnsi="Times New Roman" w:cs="Times New Roman"/>
        </w:rPr>
      </w:pPr>
      <w:r w:rsidRPr="001D3344">
        <w:rPr>
          <w:rFonts w:ascii="Times New Roman" w:hAnsi="Times New Roman" w:cs="Times New Roman"/>
        </w:rPr>
        <w:t>Mínimo “</w:t>
      </w:r>
      <w:proofErr w:type="spellStart"/>
      <w:r w:rsidRPr="001D3344">
        <w:rPr>
          <w:rFonts w:ascii="Times New Roman" w:hAnsi="Times New Roman" w:cs="Times New Roman"/>
        </w:rPr>
        <w:t>focus</w:t>
      </w:r>
      <w:proofErr w:type="spellEnd"/>
      <w:r w:rsidRPr="001D3344">
        <w:rPr>
          <w:rFonts w:ascii="Times New Roman" w:hAnsi="Times New Roman" w:cs="Times New Roman"/>
        </w:rPr>
        <w:t xml:space="preserve"> </w:t>
      </w:r>
      <w:proofErr w:type="spellStart"/>
      <w:r w:rsidRPr="001D3344">
        <w:rPr>
          <w:rFonts w:ascii="Times New Roman" w:hAnsi="Times New Roman" w:cs="Times New Roman"/>
        </w:rPr>
        <w:t>breathing</w:t>
      </w:r>
      <w:proofErr w:type="spellEnd"/>
      <w:r w:rsidRPr="001D3344">
        <w:rPr>
          <w:rFonts w:ascii="Times New Roman" w:hAnsi="Times New Roman" w:cs="Times New Roman"/>
        </w:rPr>
        <w:t>”: con una respiración de enfoque prácticamente imperceptible en toda la serie, cada cambio de foco resulta suave y cada plano mantiene su inmersión visual.</w:t>
      </w:r>
    </w:p>
    <w:p w14:paraId="355222AF" w14:textId="77777777" w:rsidR="001D3344" w:rsidRPr="001D3344" w:rsidRDefault="001D3344" w:rsidP="001D3344">
      <w:pPr>
        <w:jc w:val="both"/>
        <w:rPr>
          <w:rFonts w:ascii="Times New Roman" w:hAnsi="Times New Roman" w:cs="Times New Roman"/>
          <w:b/>
          <w:bCs/>
        </w:rPr>
      </w:pPr>
      <w:r w:rsidRPr="001D3344">
        <w:rPr>
          <w:rFonts w:ascii="Times New Roman" w:hAnsi="Times New Roman" w:cs="Times New Roman"/>
          <w:b/>
          <w:bCs/>
        </w:rPr>
        <w:t>Características principales</w:t>
      </w:r>
    </w:p>
    <w:p w14:paraId="2B096D6A" w14:textId="77777777" w:rsidR="001D3344" w:rsidRPr="001D3344" w:rsidRDefault="001D3344" w:rsidP="001D3344">
      <w:pPr>
        <w:numPr>
          <w:ilvl w:val="0"/>
          <w:numId w:val="4"/>
        </w:numPr>
        <w:jc w:val="both"/>
        <w:rPr>
          <w:rFonts w:ascii="Times New Roman" w:hAnsi="Times New Roman" w:cs="Times New Roman"/>
        </w:rPr>
      </w:pPr>
      <w:r w:rsidRPr="001D3344">
        <w:rPr>
          <w:rFonts w:ascii="Times New Roman" w:hAnsi="Times New Roman" w:cs="Times New Roman"/>
        </w:rPr>
        <w:t>Imagen nítida e inmersiva: calidad visual tipo IMAX para sensores de gran formato.</w:t>
      </w:r>
    </w:p>
    <w:p w14:paraId="23B74D2F" w14:textId="77777777" w:rsidR="001D3344" w:rsidRPr="001D3344" w:rsidRDefault="001D3344" w:rsidP="001D3344">
      <w:pPr>
        <w:numPr>
          <w:ilvl w:val="0"/>
          <w:numId w:val="4"/>
        </w:numPr>
        <w:jc w:val="both"/>
        <w:rPr>
          <w:rFonts w:ascii="Times New Roman" w:hAnsi="Times New Roman" w:cs="Times New Roman"/>
        </w:rPr>
      </w:pPr>
      <w:r w:rsidRPr="001D3344">
        <w:rPr>
          <w:rFonts w:ascii="Times New Roman" w:hAnsi="Times New Roman" w:cs="Times New Roman"/>
        </w:rPr>
        <w:t>Luminosidad T1.4: excelente rendimiento en condiciones de poca luz.</w:t>
      </w:r>
    </w:p>
    <w:p w14:paraId="4A18B71A" w14:textId="77777777" w:rsidR="001D3344" w:rsidRPr="001D3344" w:rsidRDefault="001D3344" w:rsidP="001D3344">
      <w:pPr>
        <w:numPr>
          <w:ilvl w:val="0"/>
          <w:numId w:val="4"/>
        </w:numPr>
        <w:jc w:val="both"/>
        <w:rPr>
          <w:rFonts w:ascii="Times New Roman" w:hAnsi="Times New Roman" w:cs="Times New Roman"/>
        </w:rPr>
      </w:pPr>
      <w:r w:rsidRPr="001D3344">
        <w:rPr>
          <w:rFonts w:ascii="Times New Roman" w:hAnsi="Times New Roman" w:cs="Times New Roman"/>
        </w:rPr>
        <w:t>Gran angular controlable: potente visión de 18 mm con mínima distorsión.</w:t>
      </w:r>
    </w:p>
    <w:p w14:paraId="31352EAC" w14:textId="77777777" w:rsidR="001D3344" w:rsidRPr="001D3344" w:rsidRDefault="001D3344" w:rsidP="001D3344">
      <w:pPr>
        <w:numPr>
          <w:ilvl w:val="0"/>
          <w:numId w:val="4"/>
        </w:numPr>
        <w:jc w:val="both"/>
        <w:rPr>
          <w:rFonts w:ascii="Times New Roman" w:hAnsi="Times New Roman" w:cs="Times New Roman"/>
        </w:rPr>
      </w:pPr>
      <w:r w:rsidRPr="001D3344">
        <w:rPr>
          <w:rFonts w:ascii="Times New Roman" w:hAnsi="Times New Roman" w:cs="Times New Roman"/>
        </w:rPr>
        <w:t>Versatilidad extrema: distancia mínima de enfoque de 29 cm.</w:t>
      </w:r>
    </w:p>
    <w:p w14:paraId="1BAE30F3" w14:textId="775DBF4B" w:rsidR="00FC04A1" w:rsidRPr="00BB652A" w:rsidRDefault="001D3344" w:rsidP="00C56ED2">
      <w:pPr>
        <w:numPr>
          <w:ilvl w:val="0"/>
          <w:numId w:val="4"/>
        </w:numPr>
        <w:jc w:val="both"/>
        <w:rPr>
          <w:rFonts w:ascii="Times New Roman" w:hAnsi="Times New Roman" w:cs="Times New Roman"/>
          <w:b/>
          <w:bCs/>
        </w:rPr>
      </w:pPr>
      <w:r w:rsidRPr="001D3344">
        <w:rPr>
          <w:rFonts w:ascii="Times New Roman" w:hAnsi="Times New Roman" w:cs="Times New Roman"/>
        </w:rPr>
        <w:t>Serie homogénea: parte de un conjunto completo de lentes con aspecto consistente y respiración de enfoque imperceptible.</w:t>
      </w:r>
    </w:p>
    <w:p w14:paraId="31631DB0" w14:textId="02A3A7AB" w:rsidR="00607FEF" w:rsidRPr="00607FEF" w:rsidRDefault="00607FEF" w:rsidP="00607FEF">
      <w:pPr>
        <w:jc w:val="both"/>
        <w:rPr>
          <w:rFonts w:ascii="Times New Roman" w:hAnsi="Times New Roman" w:cs="Times New Roman"/>
        </w:rPr>
      </w:pPr>
      <w:r w:rsidRPr="00607FEF">
        <w:rPr>
          <w:rFonts w:ascii="Times New Roman" w:hAnsi="Times New Roman" w:cs="Times New Roman"/>
        </w:rPr>
        <w:t xml:space="preserve">Puede encontrar más información sobre </w:t>
      </w:r>
      <w:r>
        <w:rPr>
          <w:rFonts w:ascii="Times New Roman" w:hAnsi="Times New Roman" w:cs="Times New Roman"/>
        </w:rPr>
        <w:t>DZOFILM</w:t>
      </w:r>
      <w:r w:rsidRPr="00607FEF">
        <w:rPr>
          <w:rFonts w:ascii="Times New Roman" w:hAnsi="Times New Roman" w:cs="Times New Roman"/>
        </w:rPr>
        <w:t xml:space="preserve"> en la web oficial, </w:t>
      </w:r>
      <w:r w:rsidR="005A7596">
        <w:rPr>
          <w:rFonts w:ascii="Times New Roman" w:hAnsi="Times New Roman" w:cs="Times New Roman"/>
        </w:rPr>
        <w:t xml:space="preserve">redes </w:t>
      </w:r>
      <w:r w:rsidRPr="00607FEF">
        <w:rPr>
          <w:rFonts w:ascii="Times New Roman" w:hAnsi="Times New Roman" w:cs="Times New Roman"/>
        </w:rPr>
        <w:t xml:space="preserve">sociales de su distribuidor oficial en España, Rodolfo Biber, S.A. (Robisa) </w:t>
      </w:r>
    </w:p>
    <w:p w14:paraId="07BE4FB8" w14:textId="77777777" w:rsidR="008159BA" w:rsidRDefault="008159BA" w:rsidP="00607FEF">
      <w:pPr>
        <w:jc w:val="both"/>
        <w:rPr>
          <w:rFonts w:ascii="Times New Roman" w:hAnsi="Times New Roman" w:cs="Times New Roman"/>
          <w:b/>
          <w:bCs/>
        </w:rPr>
      </w:pPr>
    </w:p>
    <w:p w14:paraId="56FFA366" w14:textId="77777777" w:rsidR="00304B12" w:rsidRPr="00304B12" w:rsidRDefault="00304B12" w:rsidP="00304B12">
      <w:pPr>
        <w:jc w:val="both"/>
        <w:rPr>
          <w:rFonts w:ascii="Times New Roman" w:hAnsi="Times New Roman" w:cs="Times New Roman"/>
          <w:b/>
          <w:bCs/>
        </w:rPr>
      </w:pPr>
      <w:r w:rsidRPr="00304B12">
        <w:rPr>
          <w:rFonts w:ascii="Times New Roman" w:hAnsi="Times New Roman" w:cs="Times New Roman"/>
          <w:b/>
          <w:bCs/>
        </w:rPr>
        <w:t>Acerca de DZOFILM</w:t>
      </w:r>
    </w:p>
    <w:p w14:paraId="282C5720" w14:textId="463BF520" w:rsidR="00304B12" w:rsidRPr="00304B12" w:rsidRDefault="00304B12" w:rsidP="00304B12">
      <w:pPr>
        <w:jc w:val="both"/>
        <w:rPr>
          <w:rFonts w:ascii="Times New Roman" w:hAnsi="Times New Roman" w:cs="Times New Roman"/>
        </w:rPr>
      </w:pPr>
      <w:r w:rsidRPr="00304B12">
        <w:rPr>
          <w:rFonts w:ascii="Times New Roman" w:hAnsi="Times New Roman" w:cs="Times New Roman"/>
        </w:rPr>
        <w:t xml:space="preserve">DZOFILM es una marca </w:t>
      </w:r>
      <w:r w:rsidR="00CA7B5C">
        <w:rPr>
          <w:rFonts w:ascii="Times New Roman" w:hAnsi="Times New Roman" w:cs="Times New Roman"/>
        </w:rPr>
        <w:t>especializada en el desarrollo de lentes de cine de alta calidad. En el panorama cinematográfico contemporáneo, DZOFILM busca redefinir el papel del fabricante óptico, combinando alto rendimiento funcional con una propuesta accesible para cineastas de todo el mundo</w:t>
      </w:r>
      <w:r w:rsidRPr="00304B12">
        <w:rPr>
          <w:rFonts w:ascii="Times New Roman" w:hAnsi="Times New Roman" w:cs="Times New Roman"/>
        </w:rPr>
        <w:t>.</w:t>
      </w:r>
      <w:r w:rsidR="00CA7B5C">
        <w:rPr>
          <w:rFonts w:ascii="Times New Roman" w:hAnsi="Times New Roman" w:cs="Times New Roman"/>
        </w:rPr>
        <w:t xml:space="preserve"> Su misión es clara: pensar como un cineasta, permitir que la tecnología libere</w:t>
      </w:r>
      <w:r w:rsidR="007523C9">
        <w:rPr>
          <w:rFonts w:ascii="Times New Roman" w:hAnsi="Times New Roman" w:cs="Times New Roman"/>
        </w:rPr>
        <w:t xml:space="preserve"> el potencial artístico del cine y promover flujos de trabajo más innovadores, versátiles y rentables.</w:t>
      </w:r>
    </w:p>
    <w:p w14:paraId="5330955D" w14:textId="77777777" w:rsidR="00304B12" w:rsidRDefault="00304B12" w:rsidP="00607FEF">
      <w:pPr>
        <w:jc w:val="both"/>
        <w:rPr>
          <w:rFonts w:ascii="Times New Roman" w:hAnsi="Times New Roman" w:cs="Times New Roman"/>
          <w:b/>
          <w:bCs/>
        </w:rPr>
      </w:pPr>
    </w:p>
    <w:p w14:paraId="4276B896" w14:textId="4C522E12" w:rsidR="00607FEF" w:rsidRPr="00607FEF" w:rsidRDefault="00607FEF" w:rsidP="00607FEF">
      <w:pPr>
        <w:jc w:val="both"/>
        <w:rPr>
          <w:rFonts w:ascii="Times New Roman" w:hAnsi="Times New Roman" w:cs="Times New Roman"/>
        </w:rPr>
      </w:pPr>
      <w:r w:rsidRPr="00607FEF">
        <w:rPr>
          <w:rFonts w:ascii="Times New Roman" w:hAnsi="Times New Roman" w:cs="Times New Roman"/>
          <w:b/>
          <w:bCs/>
        </w:rPr>
        <w:lastRenderedPageBreak/>
        <w:t>Rodolfo Biber, S.A.   –  Salcedo, 8    –   28034 Madrid   </w:t>
      </w:r>
    </w:p>
    <w:p w14:paraId="5F942F8D" w14:textId="77777777" w:rsidR="00607FEF" w:rsidRPr="00607FEF" w:rsidRDefault="00607FEF" w:rsidP="00607FEF">
      <w:pPr>
        <w:jc w:val="both"/>
        <w:rPr>
          <w:rFonts w:ascii="Times New Roman" w:hAnsi="Times New Roman" w:cs="Times New Roman"/>
        </w:rPr>
      </w:pPr>
      <w:r w:rsidRPr="00607FEF">
        <w:rPr>
          <w:rFonts w:ascii="Times New Roman" w:hAnsi="Times New Roman" w:cs="Times New Roman"/>
        </w:rPr>
        <w:t>Tel: +34 917292711    </w:t>
      </w:r>
      <w:hyperlink r:id="rId10" w:history="1">
        <w:r w:rsidRPr="00607FEF">
          <w:rPr>
            <w:rStyle w:val="Hipervnculo"/>
            <w:rFonts w:ascii="Times New Roman" w:hAnsi="Times New Roman" w:cs="Times New Roman"/>
          </w:rPr>
          <w:t>www.robisa.es</w:t>
        </w:r>
      </w:hyperlink>
    </w:p>
    <w:p w14:paraId="0824E5EA" w14:textId="257F4FD3" w:rsidR="00607FEF" w:rsidRPr="00607FEF" w:rsidRDefault="00607FEF" w:rsidP="00607FEF">
      <w:pPr>
        <w:jc w:val="both"/>
        <w:rPr>
          <w:rFonts w:ascii="Times New Roman" w:hAnsi="Times New Roman" w:cs="Times New Roman"/>
        </w:rPr>
      </w:pPr>
      <w:r w:rsidRPr="00607FEF">
        <w:rPr>
          <w:rFonts w:ascii="Times New Roman" w:hAnsi="Times New Roman" w:cs="Times New Roman"/>
        </w:rPr>
        <w:t>Contacto para prensa: </w:t>
      </w:r>
      <w:hyperlink r:id="rId11" w:history="1">
        <w:r w:rsidR="00A42220" w:rsidRPr="00CE0033">
          <w:rPr>
            <w:rStyle w:val="Hipervnculo"/>
            <w:rFonts w:ascii="Times New Roman" w:hAnsi="Times New Roman" w:cs="Times New Roman"/>
          </w:rPr>
          <w:t>publicidad@robisa.es</w:t>
        </w:r>
      </w:hyperlink>
    </w:p>
    <w:p w14:paraId="0A94F9FC" w14:textId="1481668A" w:rsidR="00607FEF" w:rsidRPr="00607FEF" w:rsidRDefault="00607FEF" w:rsidP="00607FEF">
      <w:pPr>
        <w:numPr>
          <w:ilvl w:val="0"/>
          <w:numId w:val="2"/>
        </w:numPr>
        <w:spacing w:line="240" w:lineRule="auto"/>
        <w:jc w:val="both"/>
        <w:rPr>
          <w:rFonts w:ascii="Times New Roman" w:hAnsi="Times New Roman" w:cs="Times New Roman"/>
        </w:rPr>
      </w:pPr>
      <w:r w:rsidRPr="00607FEF">
        <w:rPr>
          <w:rFonts w:ascii="Times New Roman" w:hAnsi="Times New Roman" w:cs="Times New Roman"/>
        </w:rPr>
        <w:t>Web: </w:t>
      </w:r>
      <w:hyperlink r:id="rId12" w:history="1">
        <w:r w:rsidRPr="00607FEF">
          <w:rPr>
            <w:rStyle w:val="Hipervnculo"/>
            <w:rFonts w:ascii="Times New Roman" w:hAnsi="Times New Roman" w:cs="Times New Roman"/>
          </w:rPr>
          <w:t>https://www.robisa.es/</w:t>
        </w:r>
      </w:hyperlink>
      <w:r w:rsidR="00A42220" w:rsidRPr="00607FEF">
        <w:rPr>
          <w:rFonts w:ascii="Times New Roman" w:hAnsi="Times New Roman" w:cs="Times New Roman"/>
        </w:rPr>
        <w:t xml:space="preserve"> </w:t>
      </w:r>
    </w:p>
    <w:p w14:paraId="1046DFF6" w14:textId="77777777" w:rsidR="00607FEF" w:rsidRPr="00607FEF" w:rsidRDefault="00607FEF" w:rsidP="00607FEF">
      <w:pPr>
        <w:numPr>
          <w:ilvl w:val="0"/>
          <w:numId w:val="2"/>
        </w:numPr>
        <w:spacing w:line="240" w:lineRule="auto"/>
        <w:jc w:val="both"/>
        <w:rPr>
          <w:rFonts w:ascii="Times New Roman" w:hAnsi="Times New Roman" w:cs="Times New Roman"/>
        </w:rPr>
      </w:pPr>
      <w:r w:rsidRPr="00607FEF">
        <w:rPr>
          <w:rFonts w:ascii="Times New Roman" w:hAnsi="Times New Roman" w:cs="Times New Roman"/>
        </w:rPr>
        <w:t>Shop: </w:t>
      </w:r>
      <w:hyperlink r:id="rId13" w:history="1">
        <w:r w:rsidRPr="00607FEF">
          <w:rPr>
            <w:rStyle w:val="Hipervnculo"/>
            <w:rFonts w:ascii="Times New Roman" w:hAnsi="Times New Roman" w:cs="Times New Roman"/>
          </w:rPr>
          <w:t>https://www.robisa.es/shop/</w:t>
        </w:r>
      </w:hyperlink>
    </w:p>
    <w:p w14:paraId="0A0AA8AD" w14:textId="77777777" w:rsidR="00607FEF" w:rsidRPr="00607FEF" w:rsidRDefault="00607FEF" w:rsidP="00607FEF">
      <w:pPr>
        <w:numPr>
          <w:ilvl w:val="0"/>
          <w:numId w:val="2"/>
        </w:numPr>
        <w:spacing w:line="240" w:lineRule="auto"/>
        <w:jc w:val="both"/>
        <w:rPr>
          <w:rFonts w:ascii="Times New Roman" w:hAnsi="Times New Roman" w:cs="Times New Roman"/>
        </w:rPr>
      </w:pPr>
      <w:r w:rsidRPr="00607FEF">
        <w:rPr>
          <w:rFonts w:ascii="Times New Roman" w:hAnsi="Times New Roman" w:cs="Times New Roman"/>
        </w:rPr>
        <w:t>Facebook: </w:t>
      </w:r>
      <w:hyperlink r:id="rId14" w:history="1">
        <w:r w:rsidRPr="00607FEF">
          <w:rPr>
            <w:rStyle w:val="Hipervnculo"/>
            <w:rFonts w:ascii="Times New Roman" w:hAnsi="Times New Roman" w:cs="Times New Roman"/>
          </w:rPr>
          <w:t>@robisa</w:t>
        </w:r>
      </w:hyperlink>
    </w:p>
    <w:p w14:paraId="55F5B330" w14:textId="77777777" w:rsidR="00607FEF" w:rsidRPr="00607FEF" w:rsidRDefault="00607FEF" w:rsidP="00607FEF">
      <w:pPr>
        <w:numPr>
          <w:ilvl w:val="0"/>
          <w:numId w:val="2"/>
        </w:numPr>
        <w:spacing w:line="240" w:lineRule="auto"/>
        <w:jc w:val="both"/>
        <w:rPr>
          <w:rFonts w:ascii="Times New Roman" w:hAnsi="Times New Roman" w:cs="Times New Roman"/>
        </w:rPr>
      </w:pPr>
      <w:r w:rsidRPr="00607FEF">
        <w:rPr>
          <w:rFonts w:ascii="Times New Roman" w:hAnsi="Times New Roman" w:cs="Times New Roman"/>
        </w:rPr>
        <w:t>Instagram: </w:t>
      </w:r>
      <w:hyperlink r:id="rId15" w:history="1">
        <w:r w:rsidRPr="00607FEF">
          <w:rPr>
            <w:rStyle w:val="Hipervnculo"/>
            <w:rFonts w:ascii="Times New Roman" w:hAnsi="Times New Roman" w:cs="Times New Roman"/>
          </w:rPr>
          <w:t>@robisa</w:t>
        </w:r>
      </w:hyperlink>
    </w:p>
    <w:p w14:paraId="4DE81712" w14:textId="77777777" w:rsidR="00607FEF" w:rsidRPr="00607FEF" w:rsidRDefault="00607FEF" w:rsidP="00607FEF">
      <w:pPr>
        <w:numPr>
          <w:ilvl w:val="0"/>
          <w:numId w:val="2"/>
        </w:numPr>
        <w:spacing w:line="240" w:lineRule="auto"/>
        <w:jc w:val="both"/>
        <w:rPr>
          <w:rFonts w:ascii="Times New Roman" w:hAnsi="Times New Roman" w:cs="Times New Roman"/>
        </w:rPr>
      </w:pPr>
      <w:r w:rsidRPr="00607FEF">
        <w:rPr>
          <w:rFonts w:ascii="Times New Roman" w:hAnsi="Times New Roman" w:cs="Times New Roman"/>
        </w:rPr>
        <w:t>X: </w:t>
      </w:r>
      <w:hyperlink r:id="rId16" w:history="1">
        <w:r w:rsidRPr="00607FEF">
          <w:rPr>
            <w:rStyle w:val="Hipervnculo"/>
            <w:rFonts w:ascii="Times New Roman" w:hAnsi="Times New Roman" w:cs="Times New Roman"/>
          </w:rPr>
          <w:t>@robisa</w:t>
        </w:r>
      </w:hyperlink>
    </w:p>
    <w:p w14:paraId="5BC9F730" w14:textId="77777777" w:rsidR="00607FEF" w:rsidRPr="003833E2" w:rsidRDefault="00607FEF" w:rsidP="00607FEF">
      <w:pPr>
        <w:jc w:val="both"/>
        <w:rPr>
          <w:rFonts w:ascii="Aptos Light" w:hAnsi="Aptos Light" w:cs="Arial"/>
        </w:rPr>
      </w:pPr>
    </w:p>
    <w:p w14:paraId="1AD7C9B7" w14:textId="77777777" w:rsidR="003A4E42" w:rsidRPr="00C56ED2" w:rsidRDefault="003A4E42" w:rsidP="00625505">
      <w:pPr>
        <w:jc w:val="both"/>
        <w:rPr>
          <w:rFonts w:ascii="Times New Roman" w:hAnsi="Times New Roman" w:cs="Times New Roman"/>
        </w:rPr>
      </w:pPr>
    </w:p>
    <w:sectPr w:rsidR="003A4E42" w:rsidRPr="00C56ED2">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D54C1" w14:textId="77777777" w:rsidR="00B67EBD" w:rsidRDefault="00B67EBD" w:rsidP="00C47227">
      <w:pPr>
        <w:spacing w:after="0" w:line="240" w:lineRule="auto"/>
      </w:pPr>
      <w:r>
        <w:separator/>
      </w:r>
    </w:p>
  </w:endnote>
  <w:endnote w:type="continuationSeparator" w:id="0">
    <w:p w14:paraId="73364FF9" w14:textId="77777777" w:rsidR="00B67EBD" w:rsidRDefault="00B67EBD" w:rsidP="00C47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Arial Unicode MS">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Aptos Light">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B17CC" w14:textId="77777777" w:rsidR="00C47227" w:rsidRDefault="00C47227" w:rsidP="00C47227">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119CAAC7" w14:textId="77777777" w:rsidR="00C47227" w:rsidRPr="00A97B08" w:rsidRDefault="00C47227" w:rsidP="00C47227">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42505A93" w14:textId="77777777" w:rsidR="00C47227" w:rsidRPr="00347253" w:rsidRDefault="00C47227" w:rsidP="00C47227">
    <w:pPr>
      <w:pStyle w:val="Piedepgina"/>
      <w:rPr>
        <w:lang w:val="pt-PT"/>
      </w:rPr>
    </w:pPr>
  </w:p>
  <w:p w14:paraId="376717C5" w14:textId="77777777" w:rsidR="00C47227" w:rsidRPr="00C47227" w:rsidRDefault="00C47227" w:rsidP="00C472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A5A64" w14:textId="77777777" w:rsidR="00B67EBD" w:rsidRDefault="00B67EBD" w:rsidP="00C47227">
      <w:pPr>
        <w:spacing w:after="0" w:line="240" w:lineRule="auto"/>
      </w:pPr>
      <w:r>
        <w:separator/>
      </w:r>
    </w:p>
  </w:footnote>
  <w:footnote w:type="continuationSeparator" w:id="0">
    <w:p w14:paraId="570C85FD" w14:textId="77777777" w:rsidR="00B67EBD" w:rsidRDefault="00B67EBD" w:rsidP="00C47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1E8B8" w14:textId="2A38784A" w:rsidR="00D8071D" w:rsidRDefault="00D8071D" w:rsidP="00C47227">
    <w:pPr>
      <w:pStyle w:val="HeaderFooter"/>
      <w:rPr>
        <w:rFonts w:ascii="Microsoft PhagsPa" w:hAnsi="Microsoft PhagsPa"/>
      </w:rPr>
    </w:pPr>
    <w:r>
      <w:rPr>
        <w:noProof/>
      </w:rPr>
      <w:drawing>
        <wp:anchor distT="0" distB="0" distL="114300" distR="114300" simplePos="0" relativeHeight="251658240" behindDoc="1" locked="0" layoutInCell="1" allowOverlap="1" wp14:anchorId="0157ADCC" wp14:editId="2AFA7AB7">
          <wp:simplePos x="0" y="0"/>
          <wp:positionH relativeFrom="column">
            <wp:posOffset>-412750</wp:posOffset>
          </wp:positionH>
          <wp:positionV relativeFrom="paragraph">
            <wp:posOffset>136887</wp:posOffset>
          </wp:positionV>
          <wp:extent cx="1242695" cy="226695"/>
          <wp:effectExtent l="0" t="0" r="0" b="1905"/>
          <wp:wrapTight wrapText="bothSides">
            <wp:wrapPolygon edited="0">
              <wp:start x="0" y="0"/>
              <wp:lineTo x="0" y="19966"/>
              <wp:lineTo x="21192" y="19966"/>
              <wp:lineTo x="21192" y="0"/>
              <wp:lineTo x="0" y="0"/>
            </wp:wrapPolygon>
          </wp:wrapTight>
          <wp:docPr id="13064772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66139700" wp14:editId="61DBD2CD">
          <wp:simplePos x="0" y="0"/>
          <wp:positionH relativeFrom="margin">
            <wp:posOffset>4679950</wp:posOffset>
          </wp:positionH>
          <wp:positionV relativeFrom="paragraph">
            <wp:posOffset>41176</wp:posOffset>
          </wp:positionV>
          <wp:extent cx="1143635" cy="381000"/>
          <wp:effectExtent l="0" t="0" r="0" b="0"/>
          <wp:wrapSquare wrapText="bothSides"/>
          <wp:docPr id="414421994" name="Picture 10" descr="Un dibujo en blanco y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421994" name="Picture 10" descr="Un dibujo en blanco y negr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63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7227">
      <w:rPr>
        <w:rFonts w:ascii="Microsoft PhagsPa" w:hAnsi="Microsoft PhagsPa"/>
      </w:rPr>
      <w:t xml:space="preserve">                       </w:t>
    </w:r>
  </w:p>
  <w:p w14:paraId="7D0D8777" w14:textId="78BFBF1E" w:rsidR="00C47227" w:rsidRPr="009367F5" w:rsidRDefault="00D8071D" w:rsidP="00C47227">
    <w:pPr>
      <w:pStyle w:val="HeaderFooter"/>
      <w:rPr>
        <w:rFonts w:ascii="Microsoft PhagsPa" w:hAnsi="Microsoft PhagsPa"/>
      </w:rPr>
    </w:pPr>
    <w:r>
      <w:rPr>
        <w:rFonts w:ascii="Microsoft PhagsPa" w:hAnsi="Microsoft PhagsPa"/>
      </w:rPr>
      <w:t xml:space="preserve">                          </w:t>
    </w:r>
    <w:r w:rsidR="00C47227" w:rsidRPr="009367F5">
      <w:rPr>
        <w:rFonts w:ascii="Microsoft PhagsPa" w:hAnsi="Microsoft PhagsPa"/>
      </w:rPr>
      <w:t>COMUNICADO DE PRENSA</w:t>
    </w:r>
  </w:p>
  <w:p w14:paraId="31D76616" w14:textId="43430163" w:rsidR="00C47227" w:rsidRDefault="00C472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46739"/>
    <w:multiLevelType w:val="multilevel"/>
    <w:tmpl w:val="ABBC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847B39"/>
    <w:multiLevelType w:val="multilevel"/>
    <w:tmpl w:val="F8D22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23E82"/>
    <w:multiLevelType w:val="multilevel"/>
    <w:tmpl w:val="7D3C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EBF49E3"/>
    <w:multiLevelType w:val="multilevel"/>
    <w:tmpl w:val="8316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8944803">
    <w:abstractNumId w:val="3"/>
  </w:num>
  <w:num w:numId="2" w16cid:durableId="1232235641">
    <w:abstractNumId w:val="2"/>
  </w:num>
  <w:num w:numId="3" w16cid:durableId="2010055970">
    <w:abstractNumId w:val="0"/>
  </w:num>
  <w:num w:numId="4" w16cid:durableId="590046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227"/>
    <w:rsid w:val="000C38CD"/>
    <w:rsid w:val="0010329A"/>
    <w:rsid w:val="001D3344"/>
    <w:rsid w:val="002303D8"/>
    <w:rsid w:val="00276E14"/>
    <w:rsid w:val="00297D95"/>
    <w:rsid w:val="002D123F"/>
    <w:rsid w:val="00304B12"/>
    <w:rsid w:val="003A4E42"/>
    <w:rsid w:val="00482F09"/>
    <w:rsid w:val="004F46A3"/>
    <w:rsid w:val="005A7596"/>
    <w:rsid w:val="00607FEF"/>
    <w:rsid w:val="00625505"/>
    <w:rsid w:val="006863F8"/>
    <w:rsid w:val="006E0056"/>
    <w:rsid w:val="00701206"/>
    <w:rsid w:val="007523C9"/>
    <w:rsid w:val="007648E6"/>
    <w:rsid w:val="00814D3C"/>
    <w:rsid w:val="008159BA"/>
    <w:rsid w:val="008D4A29"/>
    <w:rsid w:val="00932EE5"/>
    <w:rsid w:val="00A42220"/>
    <w:rsid w:val="00A70322"/>
    <w:rsid w:val="00AF5ECC"/>
    <w:rsid w:val="00B1313A"/>
    <w:rsid w:val="00B235A8"/>
    <w:rsid w:val="00B65039"/>
    <w:rsid w:val="00B67EBD"/>
    <w:rsid w:val="00BB652A"/>
    <w:rsid w:val="00C318FA"/>
    <w:rsid w:val="00C461E6"/>
    <w:rsid w:val="00C47227"/>
    <w:rsid w:val="00C56ED2"/>
    <w:rsid w:val="00C62DBD"/>
    <w:rsid w:val="00C84978"/>
    <w:rsid w:val="00CA7B5C"/>
    <w:rsid w:val="00CD7643"/>
    <w:rsid w:val="00D8071D"/>
    <w:rsid w:val="00DA696A"/>
    <w:rsid w:val="00E20484"/>
    <w:rsid w:val="00E571BB"/>
    <w:rsid w:val="00F166E9"/>
    <w:rsid w:val="00F66701"/>
    <w:rsid w:val="00F91B23"/>
    <w:rsid w:val="00FC04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A6EF"/>
  <w15:chartTrackingRefBased/>
  <w15:docId w15:val="{1C599E1B-3313-4CA2-90DE-3543CDB7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47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47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C4722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4722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4722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4722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4722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4722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4722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4722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4722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C4722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4722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4722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4722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4722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4722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47227"/>
    <w:rPr>
      <w:rFonts w:eastAsiaTheme="majorEastAsia" w:cstheme="majorBidi"/>
      <w:color w:val="272727" w:themeColor="text1" w:themeTint="D8"/>
    </w:rPr>
  </w:style>
  <w:style w:type="paragraph" w:styleId="Ttulo">
    <w:name w:val="Title"/>
    <w:basedOn w:val="Normal"/>
    <w:next w:val="Normal"/>
    <w:link w:val="TtuloCar"/>
    <w:uiPriority w:val="10"/>
    <w:qFormat/>
    <w:rsid w:val="00C472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4722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4722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4722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47227"/>
    <w:pPr>
      <w:spacing w:before="160"/>
      <w:jc w:val="center"/>
    </w:pPr>
    <w:rPr>
      <w:i/>
      <w:iCs/>
      <w:color w:val="404040" w:themeColor="text1" w:themeTint="BF"/>
    </w:rPr>
  </w:style>
  <w:style w:type="character" w:customStyle="1" w:styleId="CitaCar">
    <w:name w:val="Cita Car"/>
    <w:basedOn w:val="Fuentedeprrafopredeter"/>
    <w:link w:val="Cita"/>
    <w:uiPriority w:val="29"/>
    <w:rsid w:val="00C47227"/>
    <w:rPr>
      <w:i/>
      <w:iCs/>
      <w:color w:val="404040" w:themeColor="text1" w:themeTint="BF"/>
    </w:rPr>
  </w:style>
  <w:style w:type="paragraph" w:styleId="Prrafodelista">
    <w:name w:val="List Paragraph"/>
    <w:basedOn w:val="Normal"/>
    <w:uiPriority w:val="34"/>
    <w:qFormat/>
    <w:rsid w:val="00C47227"/>
    <w:pPr>
      <w:ind w:left="720"/>
      <w:contextualSpacing/>
    </w:pPr>
  </w:style>
  <w:style w:type="character" w:styleId="nfasisintenso">
    <w:name w:val="Intense Emphasis"/>
    <w:basedOn w:val="Fuentedeprrafopredeter"/>
    <w:uiPriority w:val="21"/>
    <w:qFormat/>
    <w:rsid w:val="00C47227"/>
    <w:rPr>
      <w:i/>
      <w:iCs/>
      <w:color w:val="0F4761" w:themeColor="accent1" w:themeShade="BF"/>
    </w:rPr>
  </w:style>
  <w:style w:type="paragraph" w:styleId="Citadestacada">
    <w:name w:val="Intense Quote"/>
    <w:basedOn w:val="Normal"/>
    <w:next w:val="Normal"/>
    <w:link w:val="CitadestacadaCar"/>
    <w:uiPriority w:val="30"/>
    <w:qFormat/>
    <w:rsid w:val="00C47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47227"/>
    <w:rPr>
      <w:i/>
      <w:iCs/>
      <w:color w:val="0F4761" w:themeColor="accent1" w:themeShade="BF"/>
    </w:rPr>
  </w:style>
  <w:style w:type="character" w:styleId="Referenciaintensa">
    <w:name w:val="Intense Reference"/>
    <w:basedOn w:val="Fuentedeprrafopredeter"/>
    <w:uiPriority w:val="32"/>
    <w:qFormat/>
    <w:rsid w:val="00C47227"/>
    <w:rPr>
      <w:b/>
      <w:bCs/>
      <w:smallCaps/>
      <w:color w:val="0F4761" w:themeColor="accent1" w:themeShade="BF"/>
      <w:spacing w:val="5"/>
    </w:rPr>
  </w:style>
  <w:style w:type="paragraph" w:styleId="Encabezado">
    <w:name w:val="header"/>
    <w:basedOn w:val="Normal"/>
    <w:link w:val="EncabezadoCar"/>
    <w:uiPriority w:val="99"/>
    <w:unhideWhenUsed/>
    <w:rsid w:val="00C472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47227"/>
  </w:style>
  <w:style w:type="paragraph" w:styleId="Piedepgina">
    <w:name w:val="footer"/>
    <w:basedOn w:val="Normal"/>
    <w:link w:val="PiedepginaCar"/>
    <w:unhideWhenUsed/>
    <w:rsid w:val="00C47227"/>
    <w:pPr>
      <w:tabs>
        <w:tab w:val="center" w:pos="4252"/>
        <w:tab w:val="right" w:pos="8504"/>
      </w:tabs>
      <w:spacing w:after="0" w:line="240" w:lineRule="auto"/>
    </w:pPr>
  </w:style>
  <w:style w:type="character" w:customStyle="1" w:styleId="PiedepginaCar">
    <w:name w:val="Pie de página Car"/>
    <w:basedOn w:val="Fuentedeprrafopredeter"/>
    <w:link w:val="Piedepgina"/>
    <w:rsid w:val="00C47227"/>
  </w:style>
  <w:style w:type="paragraph" w:customStyle="1" w:styleId="HeaderFooter">
    <w:name w:val="Header &amp; Footer"/>
    <w:qFormat/>
    <w:rsid w:val="00C47227"/>
    <w:pPr>
      <w:tabs>
        <w:tab w:val="right" w:pos="9020"/>
      </w:tabs>
      <w:spacing w:after="0" w:line="240" w:lineRule="auto"/>
    </w:pPr>
    <w:rPr>
      <w:rFonts w:ascii="Helvetica Neue" w:eastAsia="Arial Unicode MS" w:hAnsi="Helvetica Neue" w:cs="Arial Unicode MS"/>
      <w:color w:val="000000"/>
      <w:kern w:val="0"/>
      <w:lang w:val="en-GB" w:eastAsia="zh-CN"/>
      <w14:ligatures w14:val="none"/>
    </w:rPr>
  </w:style>
  <w:style w:type="character" w:styleId="Hipervnculo">
    <w:name w:val="Hyperlink"/>
    <w:qFormat/>
    <w:rsid w:val="00C47227"/>
    <w:rPr>
      <w:u w:val="single"/>
    </w:rPr>
  </w:style>
  <w:style w:type="character" w:styleId="Mencinsinresolver">
    <w:name w:val="Unresolved Mention"/>
    <w:basedOn w:val="Fuentedeprrafopredeter"/>
    <w:uiPriority w:val="99"/>
    <w:semiHidden/>
    <w:unhideWhenUsed/>
    <w:rsid w:val="00625505"/>
    <w:rPr>
      <w:color w:val="605E5C"/>
      <w:shd w:val="clear" w:color="auto" w:fill="E1DFDD"/>
    </w:rPr>
  </w:style>
  <w:style w:type="paragraph" w:styleId="NormalWeb">
    <w:name w:val="Normal (Web)"/>
    <w:basedOn w:val="Normal"/>
    <w:uiPriority w:val="99"/>
    <w:unhideWhenUsed/>
    <w:rsid w:val="006863F8"/>
    <w:pPr>
      <w:spacing w:after="0" w:line="240" w:lineRule="auto"/>
    </w:pPr>
    <w:rPr>
      <w:rFonts w:ascii="Calibri" w:eastAsiaTheme="minorEastAsia" w:hAnsi="Calibri" w:cs="Calibri"/>
      <w:kern w:val="0"/>
      <w:sz w:val="22"/>
      <w:szCs w:val="22"/>
      <w:lang w:eastAsia="ko-KR"/>
      <w14:ligatures w14:val="none"/>
    </w:rPr>
  </w:style>
  <w:style w:type="character" w:customStyle="1" w:styleId="contentpasted0">
    <w:name w:val="contentpasted0"/>
    <w:basedOn w:val="Fuentedeprrafopredeter"/>
    <w:rsid w:val="00686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0902">
      <w:bodyDiv w:val="1"/>
      <w:marLeft w:val="0"/>
      <w:marRight w:val="0"/>
      <w:marTop w:val="0"/>
      <w:marBottom w:val="0"/>
      <w:divBdr>
        <w:top w:val="none" w:sz="0" w:space="0" w:color="auto"/>
        <w:left w:val="none" w:sz="0" w:space="0" w:color="auto"/>
        <w:bottom w:val="none" w:sz="0" w:space="0" w:color="auto"/>
        <w:right w:val="none" w:sz="0" w:space="0" w:color="auto"/>
      </w:divBdr>
    </w:div>
    <w:div w:id="131870299">
      <w:bodyDiv w:val="1"/>
      <w:marLeft w:val="0"/>
      <w:marRight w:val="0"/>
      <w:marTop w:val="0"/>
      <w:marBottom w:val="0"/>
      <w:divBdr>
        <w:top w:val="none" w:sz="0" w:space="0" w:color="auto"/>
        <w:left w:val="none" w:sz="0" w:space="0" w:color="auto"/>
        <w:bottom w:val="none" w:sz="0" w:space="0" w:color="auto"/>
        <w:right w:val="none" w:sz="0" w:space="0" w:color="auto"/>
      </w:divBdr>
    </w:div>
    <w:div w:id="522747342">
      <w:bodyDiv w:val="1"/>
      <w:marLeft w:val="0"/>
      <w:marRight w:val="0"/>
      <w:marTop w:val="0"/>
      <w:marBottom w:val="0"/>
      <w:divBdr>
        <w:top w:val="none" w:sz="0" w:space="0" w:color="auto"/>
        <w:left w:val="none" w:sz="0" w:space="0" w:color="auto"/>
        <w:bottom w:val="none" w:sz="0" w:space="0" w:color="auto"/>
        <w:right w:val="none" w:sz="0" w:space="0" w:color="auto"/>
      </w:divBdr>
    </w:div>
    <w:div w:id="788860133">
      <w:bodyDiv w:val="1"/>
      <w:marLeft w:val="0"/>
      <w:marRight w:val="0"/>
      <w:marTop w:val="0"/>
      <w:marBottom w:val="0"/>
      <w:divBdr>
        <w:top w:val="none" w:sz="0" w:space="0" w:color="auto"/>
        <w:left w:val="none" w:sz="0" w:space="0" w:color="auto"/>
        <w:bottom w:val="none" w:sz="0" w:space="0" w:color="auto"/>
        <w:right w:val="none" w:sz="0" w:space="0" w:color="auto"/>
      </w:divBdr>
    </w:div>
    <w:div w:id="1328827083">
      <w:bodyDiv w:val="1"/>
      <w:marLeft w:val="0"/>
      <w:marRight w:val="0"/>
      <w:marTop w:val="0"/>
      <w:marBottom w:val="0"/>
      <w:divBdr>
        <w:top w:val="none" w:sz="0" w:space="0" w:color="auto"/>
        <w:left w:val="none" w:sz="0" w:space="0" w:color="auto"/>
        <w:bottom w:val="none" w:sz="0" w:space="0" w:color="auto"/>
        <w:right w:val="none" w:sz="0" w:space="0" w:color="auto"/>
      </w:divBdr>
    </w:div>
    <w:div w:id="13765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bisa.es/sho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obisa.es/cotton-carri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witter.com/ROBIS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ublicidad@robisa.es" TargetMode="External"/><Relationship Id="rId5" Type="http://schemas.openxmlformats.org/officeDocument/2006/relationships/styles" Target="styles.xml"/><Relationship Id="rId15" Type="http://schemas.openxmlformats.org/officeDocument/2006/relationships/hyperlink" Target="https://www.instagram.com/robisa.es/" TargetMode="External"/><Relationship Id="rId10" Type="http://schemas.openxmlformats.org/officeDocument/2006/relationships/hyperlink" Target="https://www.robisa.e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RobisaIberia"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d1ed90d0474c3e2b55048cd7e631bcc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bb2b3bc322c6c32943480c08a669cd8d"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E549D8-66B0-4EE4-8A9F-5436259E264E}">
  <ds:schemaRefs>
    <ds:schemaRef ds:uri="http://schemas.microsoft.com/sharepoint/v3/contenttype/forms"/>
  </ds:schemaRefs>
</ds:datastoreItem>
</file>

<file path=customXml/itemProps2.xml><?xml version="1.0" encoding="utf-8"?>
<ds:datastoreItem xmlns:ds="http://schemas.openxmlformats.org/officeDocument/2006/customXml" ds:itemID="{359B49B2-803C-4E8C-8289-E62483D4EB58}">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241995E5-484C-4296-9441-E29329F5343B}"/>
</file>

<file path=docProps/app.xml><?xml version="1.0" encoding="utf-8"?>
<Properties xmlns="http://schemas.openxmlformats.org/officeDocument/2006/extended-properties" xmlns:vt="http://schemas.openxmlformats.org/officeDocument/2006/docPropsVTypes">
  <Template>Normal</Template>
  <TotalTime>171</TotalTime>
  <Pages>3</Pages>
  <Words>798</Words>
  <Characters>4395</Characters>
  <Application>Microsoft Office Word</Application>
  <DocSecurity>0</DocSecurity>
  <Lines>36</Lines>
  <Paragraphs>10</Paragraphs>
  <ScaleCrop>false</ScaleCrop>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Velez</dc:creator>
  <cp:keywords/>
  <dc:description/>
  <cp:lastModifiedBy>Andrea Velez</cp:lastModifiedBy>
  <cp:revision>35</cp:revision>
  <dcterms:created xsi:type="dcterms:W3CDTF">2025-05-21T10:58:00Z</dcterms:created>
  <dcterms:modified xsi:type="dcterms:W3CDTF">2025-11-13T12:19:00Z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eso_x0020_archivo">
    <vt:lpwstr/>
  </property>
  <property fmtid="{D5CDD505-2E9C-101B-9397-08002B2CF9AE}" pid="3" name="MediaServiceImageTags">
    <vt:lpwstr/>
  </property>
  <property fmtid="{D5CDD505-2E9C-101B-9397-08002B2CF9AE}" pid="4" name="ContentTypeId">
    <vt:lpwstr>0x010100BE40F9E4686AAB4F8179A0674F8D61F5</vt:lpwstr>
  </property>
  <property fmtid="{D5CDD505-2E9C-101B-9397-08002B2CF9AE}" pid="5" name="Peso archivo">
    <vt:lpwstr/>
  </property>
</Properties>
</file>